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CA6876" w14:textId="6A904416" w:rsidR="005C3191" w:rsidRPr="005C3191" w:rsidRDefault="00D67AE3" w:rsidP="00577032">
      <w:r>
        <w:rPr>
          <w:noProof/>
        </w:rPr>
        <mc:AlternateContent>
          <mc:Choice Requires="wps">
            <w:drawing>
              <wp:anchor distT="45720" distB="45720" distL="114300" distR="114300" simplePos="0" relativeHeight="251675136" behindDoc="0" locked="0" layoutInCell="1" allowOverlap="1" wp14:anchorId="7C925F68" wp14:editId="070D6F25">
                <wp:simplePos x="0" y="0"/>
                <wp:positionH relativeFrom="column">
                  <wp:posOffset>3190875</wp:posOffset>
                </wp:positionH>
                <wp:positionV relativeFrom="paragraph">
                  <wp:posOffset>2539365</wp:posOffset>
                </wp:positionV>
                <wp:extent cx="2541270" cy="2562225"/>
                <wp:effectExtent l="19050" t="19050" r="1143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1270" cy="2562225"/>
                        </a:xfrm>
                        <a:prstGeom prst="rect">
                          <a:avLst/>
                        </a:prstGeom>
                        <a:solidFill>
                          <a:srgbClr val="FFFFFF"/>
                        </a:solidFill>
                        <a:ln w="28575">
                          <a:solidFill>
                            <a:srgbClr val="C00000"/>
                          </a:solidFill>
                          <a:miter lim="800000"/>
                          <a:headEnd/>
                          <a:tailEnd/>
                        </a:ln>
                      </wps:spPr>
                      <wps:txbx>
                        <w:txbxContent>
                          <w:p w14:paraId="50A2A59F" w14:textId="74FA0A17" w:rsidR="00D67AE3" w:rsidRPr="00284CC2" w:rsidRDefault="00D67AE3" w:rsidP="00284CC2">
                            <w:pPr>
                              <w:jc w:val="center"/>
                              <w:rPr>
                                <w:rFonts w:ascii="Times New Roman" w:hAnsi="Times New Roman" w:cs="Times New Roman"/>
                                <w:b/>
                                <w:bCs/>
                                <w:color w:val="FF0000"/>
                              </w:rPr>
                            </w:pPr>
                            <w:r w:rsidRPr="00284CC2">
                              <w:rPr>
                                <w:rFonts w:ascii="Times New Roman" w:hAnsi="Times New Roman" w:cs="Times New Roman"/>
                                <w:b/>
                                <w:bCs/>
                                <w:color w:val="FF0000"/>
                              </w:rPr>
                              <w:t>Coordinated State Review Process</w:t>
                            </w:r>
                          </w:p>
                          <w:p w14:paraId="45F73367" w14:textId="52F4F68A" w:rsidR="00D67AE3" w:rsidRPr="00284CC2" w:rsidRDefault="00D67AE3" w:rsidP="00284CC2">
                            <w:pPr>
                              <w:pStyle w:val="ListParagraph"/>
                              <w:numPr>
                                <w:ilvl w:val="0"/>
                                <w:numId w:val="15"/>
                              </w:numPr>
                              <w:ind w:left="360" w:hanging="180"/>
                              <w:rPr>
                                <w:color w:val="FF0000"/>
                              </w:rPr>
                            </w:pPr>
                            <w:r>
                              <w:rPr>
                                <w:rFonts w:ascii="Times New Roman" w:hAnsi="Times New Roman" w:cs="Times New Roman"/>
                                <w:i/>
                                <w:iCs/>
                                <w:color w:val="FF0000"/>
                              </w:rPr>
                              <w:t>Insurance Compact Compass</w:t>
                            </w:r>
                            <w:r>
                              <w:rPr>
                                <w:rFonts w:ascii="Times New Roman" w:hAnsi="Times New Roman" w:cs="Times New Roman"/>
                                <w:color w:val="FF0000"/>
                              </w:rPr>
                              <w:t>, Priority II, Action Item 8: Study and provide a recommendation regarding the pros, cons and considerations for the development of a process for working with Compacting States willingly wanting to assist in a coordinated state review of a product filing where aspects of the product may not be able to be approved under current Uniform Standards.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925F68" id="_x0000_t202" coordsize="21600,21600" o:spt="202" path="m,l,21600r21600,l21600,xe">
                <v:stroke joinstyle="miter"/>
                <v:path gradientshapeok="t" o:connecttype="rect"/>
              </v:shapetype>
              <v:shape id="Text Box 2" o:spid="_x0000_s1026" type="#_x0000_t202" style="position:absolute;margin-left:251.25pt;margin-top:199.95pt;width:200.1pt;height:201.75pt;z-index:251675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" strokecolor="#c00000" strokeweight="2.25pt">
                <v:textbox>
                  <w:txbxContent>
                    <w:p w14:paraId="50A2A59F" w14:textId="74FA0A17" w:rsidR="00D67AE3" w:rsidRPr="00284CC2" w:rsidRDefault="00D67AE3" w:rsidP="00284CC2">
                      <w:pPr>
                        <w:jc w:val="center"/>
                        <w:rPr>
                          <w:rFonts w:ascii="Times New Roman" w:hAnsi="Times New Roman" w:cs="Times New Roman"/>
                          <w:b/>
                          <w:bCs/>
                          <w:color w:val="FF0000"/>
                        </w:rPr>
                      </w:pPr>
                      <w:r w:rsidRPr="00284CC2">
                        <w:rPr>
                          <w:rFonts w:ascii="Times New Roman" w:hAnsi="Times New Roman" w:cs="Times New Roman"/>
                          <w:b/>
                          <w:bCs/>
                          <w:color w:val="FF0000"/>
                        </w:rPr>
                        <w:t>Coordinated State Review Process</w:t>
                      </w:r>
                    </w:p>
                    <w:p w14:paraId="45F73367" w14:textId="52F4F68A" w:rsidR="00D67AE3" w:rsidRPr="00284CC2" w:rsidRDefault="00D67AE3" w:rsidP="00284CC2">
                      <w:pPr>
                        <w:pStyle w:val="ListParagraph"/>
                        <w:numPr>
                          <w:ilvl w:val="0"/>
                          <w:numId w:val="15"/>
                        </w:numPr>
                        <w:ind w:left="360" w:hanging="180"/>
                        <w:rPr>
                          <w:color w:val="FF0000"/>
                        </w:rPr>
                      </w:pPr>
                      <w:r>
                        <w:rPr>
                          <w:rFonts w:ascii="Times New Roman" w:hAnsi="Times New Roman" w:cs="Times New Roman"/>
                          <w:i/>
                          <w:iCs/>
                          <w:color w:val="FF0000"/>
                        </w:rPr>
                        <w:t>Insurance Compact Compass</w:t>
                      </w:r>
                      <w:r>
                        <w:rPr>
                          <w:rFonts w:ascii="Times New Roman" w:hAnsi="Times New Roman" w:cs="Times New Roman"/>
                          <w:color w:val="FF0000"/>
                        </w:rPr>
                        <w:t>, Priority II, Action Item 8: Study and provide a recommendation regarding the pros, cons and considerations for the development of a process for working with Compacting States willingly wanting to assist in a coordinated state review of a product filing where aspects of the product may not be able to be approved under current Uniform Standards.</w:t>
                      </w:r>
                    </w:p>
                  </w:txbxContent>
                </v:textbox>
                <w10:wrap type="square"/>
              </v:shape>
            </w:pict>
          </mc:Fallback>
        </mc:AlternateContent>
      </w:r>
      <w:r>
        <w:rPr>
          <w:noProof/>
        </w:rPr>
        <mc:AlternateContent>
          <mc:Choice Requires="wps">
            <w:drawing>
              <wp:anchor distT="45720" distB="45720" distL="114300" distR="114300" simplePos="0" relativeHeight="251677184" behindDoc="0" locked="0" layoutInCell="1" allowOverlap="1" wp14:anchorId="0869E914" wp14:editId="7074FFF4">
                <wp:simplePos x="0" y="0"/>
                <wp:positionH relativeFrom="column">
                  <wp:posOffset>257175</wp:posOffset>
                </wp:positionH>
                <wp:positionV relativeFrom="paragraph">
                  <wp:posOffset>2529840</wp:posOffset>
                </wp:positionV>
                <wp:extent cx="2360930" cy="2514600"/>
                <wp:effectExtent l="19050" t="19050" r="11430"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14600"/>
                        </a:xfrm>
                        <a:prstGeom prst="rect">
                          <a:avLst/>
                        </a:prstGeom>
                        <a:solidFill>
                          <a:srgbClr val="FFFFFF"/>
                        </a:solidFill>
                        <a:ln w="28575">
                          <a:solidFill>
                            <a:srgbClr val="C00000"/>
                          </a:solidFill>
                          <a:miter lim="800000"/>
                          <a:headEnd/>
                          <a:tailEnd/>
                        </a:ln>
                      </wps:spPr>
                      <wps:txbx>
                        <w:txbxContent>
                          <w:p w14:paraId="78180CFB" w14:textId="401BF931" w:rsidR="00D67AE3" w:rsidRPr="00721C6B" w:rsidRDefault="00721C6B" w:rsidP="00721C6B">
                            <w:pPr>
                              <w:jc w:val="center"/>
                              <w:rPr>
                                <w:rFonts w:ascii="Times New Roman" w:hAnsi="Times New Roman" w:cs="Times New Roman"/>
                                <w:b/>
                                <w:bCs/>
                                <w:color w:val="215868" w:themeColor="accent5" w:themeShade="80"/>
                              </w:rPr>
                            </w:pPr>
                            <w:r w:rsidRPr="00721C6B">
                              <w:rPr>
                                <w:rFonts w:ascii="Times New Roman" w:hAnsi="Times New Roman" w:cs="Times New Roman"/>
                                <w:b/>
                                <w:bCs/>
                                <w:color w:val="215868" w:themeColor="accent5" w:themeShade="80"/>
                              </w:rPr>
                              <w:t>Develop, Amend, Review Uniform Standards</w:t>
                            </w:r>
                          </w:p>
                          <w:p w14:paraId="26C30E87" w14:textId="77777777" w:rsidR="00721C6B" w:rsidRDefault="00721C6B" w:rsidP="00721C6B">
                            <w:pPr>
                              <w:pStyle w:val="ListParagraph"/>
                              <w:numPr>
                                <w:ilvl w:val="0"/>
                                <w:numId w:val="16"/>
                              </w:numPr>
                              <w:ind w:left="360"/>
                              <w:rPr>
                                <w:rFonts w:ascii="Times New Roman" w:hAnsi="Times New Roman" w:cs="Times New Roman"/>
                                <w:color w:val="215868" w:themeColor="accent5" w:themeShade="80"/>
                              </w:rPr>
                            </w:pPr>
                            <w:r w:rsidRPr="00721C6B">
                              <w:rPr>
                                <w:rFonts w:ascii="Times New Roman" w:hAnsi="Times New Roman" w:cs="Times New Roman"/>
                                <w:color w:val="215868" w:themeColor="accent5" w:themeShade="80"/>
                              </w:rPr>
                              <w:t>Respond to requests from Management Committee to consider comments to Uniform Standards in rulemaking process</w:t>
                            </w:r>
                          </w:p>
                          <w:p w14:paraId="439F7B4E" w14:textId="1AD98B55" w:rsidR="00721C6B" w:rsidRPr="00721C6B" w:rsidRDefault="00721C6B" w:rsidP="00721C6B">
                            <w:pPr>
                              <w:pStyle w:val="ListParagraph"/>
                              <w:numPr>
                                <w:ilvl w:val="0"/>
                                <w:numId w:val="16"/>
                              </w:numPr>
                              <w:ind w:left="360"/>
                              <w:rPr>
                                <w:rFonts w:ascii="Times New Roman" w:hAnsi="Times New Roman" w:cs="Times New Roman"/>
                                <w:color w:val="215868" w:themeColor="accent5" w:themeShade="80"/>
                              </w:rPr>
                            </w:pPr>
                            <w:r w:rsidRPr="00721C6B">
                              <w:rPr>
                                <w:rFonts w:ascii="Times New Roman" w:hAnsi="Times New Roman" w:cs="Times New Roman"/>
                                <w:color w:val="215868" w:themeColor="accent5" w:themeShade="80"/>
                              </w:rPr>
                              <w:t>Address items on the Priority List for Uniform Standards Development adopted by the Management Committee following a gap analysis.</w:t>
                            </w:r>
                          </w:p>
                          <w:p w14:paraId="6D5A187E" w14:textId="77777777" w:rsidR="00721C6B" w:rsidRPr="00721C6B" w:rsidRDefault="00721C6B" w:rsidP="00721C6B">
                            <w:pPr>
                              <w:rPr>
                                <w:color w:val="92CDDC" w:themeColor="accent5" w:themeTint="99"/>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869E914" id="_x0000_s1027" type="#_x0000_t202" style="position:absolute;margin-left:20.25pt;margin-top:199.2pt;width:185.9pt;height:198pt;z-index:2516771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" strokecolor="#c00000" strokeweight="2.25pt">
                <v:textbox>
                  <w:txbxContent>
                    <w:p w14:paraId="78180CFB" w14:textId="401BF931" w:rsidR="00D67AE3" w:rsidRPr="00721C6B" w:rsidRDefault="00721C6B" w:rsidP="00721C6B">
                      <w:pPr>
                        <w:jc w:val="center"/>
                        <w:rPr>
                          <w:rFonts w:ascii="Times New Roman" w:hAnsi="Times New Roman" w:cs="Times New Roman"/>
                          <w:b/>
                          <w:bCs/>
                          <w:color w:val="215868" w:themeColor="accent5" w:themeShade="80"/>
                        </w:rPr>
                      </w:pPr>
                      <w:r w:rsidRPr="00721C6B">
                        <w:rPr>
                          <w:rFonts w:ascii="Times New Roman" w:hAnsi="Times New Roman" w:cs="Times New Roman"/>
                          <w:b/>
                          <w:bCs/>
                          <w:color w:val="215868" w:themeColor="accent5" w:themeShade="80"/>
                        </w:rPr>
                        <w:t>Develop, Amend, Review Uniform Standards</w:t>
                      </w:r>
                    </w:p>
                    <w:p w14:paraId="26C30E87" w14:textId="77777777" w:rsidR="00721C6B" w:rsidRDefault="00721C6B" w:rsidP="00721C6B">
                      <w:pPr>
                        <w:pStyle w:val="ListParagraph"/>
                        <w:numPr>
                          <w:ilvl w:val="0"/>
                          <w:numId w:val="16"/>
                        </w:numPr>
                        <w:ind w:left="360"/>
                        <w:rPr>
                          <w:rFonts w:ascii="Times New Roman" w:hAnsi="Times New Roman" w:cs="Times New Roman"/>
                          <w:color w:val="215868" w:themeColor="accent5" w:themeShade="80"/>
                        </w:rPr>
                      </w:pPr>
                      <w:r w:rsidRPr="00721C6B">
                        <w:rPr>
                          <w:rFonts w:ascii="Times New Roman" w:hAnsi="Times New Roman" w:cs="Times New Roman"/>
                          <w:color w:val="215868" w:themeColor="accent5" w:themeShade="80"/>
                        </w:rPr>
                        <w:t>Respond to requests from Management Committee to consider comments to Uniform Standards in rulemaking process</w:t>
                      </w:r>
                    </w:p>
                    <w:p w14:paraId="439F7B4E" w14:textId="1AD98B55" w:rsidR="00721C6B" w:rsidRPr="00721C6B" w:rsidRDefault="00721C6B" w:rsidP="00721C6B">
                      <w:pPr>
                        <w:pStyle w:val="ListParagraph"/>
                        <w:numPr>
                          <w:ilvl w:val="0"/>
                          <w:numId w:val="16"/>
                        </w:numPr>
                        <w:ind w:left="360"/>
                        <w:rPr>
                          <w:rFonts w:ascii="Times New Roman" w:hAnsi="Times New Roman" w:cs="Times New Roman"/>
                          <w:color w:val="215868" w:themeColor="accent5" w:themeShade="80"/>
                        </w:rPr>
                      </w:pPr>
                      <w:r w:rsidRPr="00721C6B">
                        <w:rPr>
                          <w:rFonts w:ascii="Times New Roman" w:hAnsi="Times New Roman" w:cs="Times New Roman"/>
                          <w:color w:val="215868" w:themeColor="accent5" w:themeShade="80"/>
                        </w:rPr>
                        <w:t>Address items on the Priority List for Uniform Standards Development adopted by the Management Committee following a gap analysis.</w:t>
                      </w:r>
                    </w:p>
                    <w:p w14:paraId="6D5A187E" w14:textId="77777777" w:rsidR="00721C6B" w:rsidRPr="00721C6B" w:rsidRDefault="00721C6B" w:rsidP="00721C6B">
                      <w:pPr>
                        <w:rPr>
                          <w:color w:val="92CDDC" w:themeColor="accent5" w:themeTint="99"/>
                        </w:rPr>
                      </w:pPr>
                    </w:p>
                  </w:txbxContent>
                </v:textbox>
                <w10:wrap type="square"/>
              </v:shape>
            </w:pict>
          </mc:Fallback>
        </mc:AlternateContent>
      </w:r>
      <w:r w:rsidR="007907D9">
        <w:rPr>
          <w:noProof/>
        </w:rPr>
        <mc:AlternateContent>
          <mc:Choice Requires="wps">
            <w:drawing>
              <wp:anchor distT="0" distB="0" distL="114300" distR="114300" simplePos="0" relativeHeight="251660800" behindDoc="1" locked="0" layoutInCell="1" allowOverlap="1" wp14:anchorId="71DFC8BB" wp14:editId="3038E474">
                <wp:simplePos x="0" y="0"/>
                <wp:positionH relativeFrom="margin">
                  <wp:posOffset>3171825</wp:posOffset>
                </wp:positionH>
                <wp:positionV relativeFrom="paragraph">
                  <wp:posOffset>5301615</wp:posOffset>
                </wp:positionV>
                <wp:extent cx="2560320" cy="3202940"/>
                <wp:effectExtent l="0" t="0" r="11430" b="16510"/>
                <wp:wrapTight wrapText="bothSides">
                  <wp:wrapPolygon edited="0">
                    <wp:start x="0" y="0"/>
                    <wp:lineTo x="0" y="21583"/>
                    <wp:lineTo x="21536" y="21583"/>
                    <wp:lineTo x="21536" y="0"/>
                    <wp:lineTo x="0" y="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0" cy="3202940"/>
                        </a:xfrm>
                        <a:prstGeom prst="rect">
                          <a:avLst/>
                        </a:prstGeom>
                        <a:solidFill>
                          <a:sysClr val="window" lastClr="FFFFFF"/>
                        </a:solidFill>
                        <a:ln w="25400" cap="flat" cmpd="sng" algn="ctr">
                          <a:solidFill>
                            <a:srgbClr val="C0504D"/>
                          </a:solidFill>
                          <a:prstDash val="solid"/>
                          <a:headEnd/>
                          <a:tailEnd/>
                        </a:ln>
                        <a:effectLst/>
                      </wps:spPr>
                      <wps:txbx>
                        <w:txbxContent>
                          <w:p w14:paraId="049533DB" w14:textId="63CD8E22" w:rsidR="00D67AE3" w:rsidRPr="009B336C" w:rsidRDefault="00D67AE3" w:rsidP="0043359A">
                            <w:pPr>
                              <w:spacing w:after="0" w:line="240" w:lineRule="auto"/>
                              <w:jc w:val="center"/>
                              <w:rPr>
                                <w:rFonts w:ascii="Times New Roman" w:hAnsi="Times New Roman" w:cs="Times New Roman"/>
                                <w:b/>
                                <w:color w:val="00B050"/>
                              </w:rPr>
                            </w:pPr>
                            <w:r>
                              <w:rPr>
                                <w:rFonts w:ascii="Times New Roman" w:hAnsi="Times New Roman" w:cs="Times New Roman"/>
                                <w:b/>
                                <w:color w:val="00B050"/>
                              </w:rPr>
                              <w:t>Promote Plain Language in Uniform Standards</w:t>
                            </w:r>
                          </w:p>
                          <w:p w14:paraId="0C227FBF" w14:textId="77777777" w:rsidR="00D67AE3" w:rsidRPr="00590663" w:rsidRDefault="00D67AE3" w:rsidP="00590663">
                            <w:pPr>
                              <w:spacing w:after="0" w:line="240" w:lineRule="auto"/>
                              <w:rPr>
                                <w:rFonts w:ascii="Times New Roman" w:hAnsi="Times New Roman" w:cs="Times New Roman"/>
                                <w:b/>
                                <w:color w:val="00B050"/>
                              </w:rPr>
                            </w:pPr>
                          </w:p>
                          <w:p w14:paraId="501F2E60" w14:textId="5C4B9C24" w:rsidR="00D67AE3" w:rsidRPr="002A69DE" w:rsidRDefault="00D67AE3" w:rsidP="002A69DE">
                            <w:pPr>
                              <w:numPr>
                                <w:ilvl w:val="1"/>
                                <w:numId w:val="13"/>
                              </w:numPr>
                              <w:spacing w:after="0" w:line="240" w:lineRule="auto"/>
                              <w:ind w:left="360" w:hanging="180"/>
                              <w:contextualSpacing/>
                              <w:rPr>
                                <w:rFonts w:ascii="Times New Roman" w:hAnsi="Times New Roman" w:cs="Times New Roman"/>
                                <w:i/>
                                <w:iCs/>
                                <w:color w:val="00B050"/>
                              </w:rPr>
                            </w:pPr>
                            <w:r>
                              <w:rPr>
                                <w:rFonts w:ascii="Times New Roman" w:hAnsi="Times New Roman" w:cs="Times New Roman"/>
                                <w:i/>
                                <w:iCs/>
                                <w:color w:val="00B050"/>
                              </w:rPr>
                              <w:t xml:space="preserve">Insurance Compact Compass, </w:t>
                            </w:r>
                            <w:r>
                              <w:rPr>
                                <w:rFonts w:ascii="Times New Roman" w:hAnsi="Times New Roman" w:cs="Times New Roman"/>
                                <w:color w:val="00B050"/>
                              </w:rPr>
                              <w:t xml:space="preserve">Priority I, Action Item 9: Identify ways that the Uniform Standards can promote the use of plain, understandable language in forms, potentially through a generally applicable Uniform Standards or amendments to individual standards.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DFC8BB" id="Text Box 3" o:spid="_x0000_s1028" type="#_x0000_t202" style="position:absolute;margin-left:249.75pt;margin-top:417.45pt;width:201.6pt;height:252.2pt;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" fillcolor="window" strokecolor="#c0504d" strokeweight="2pt">
                <v:textbox>
                  <w:txbxContent>
                    <w:p w14:paraId="049533DB" w14:textId="63CD8E22" w:rsidR="00D67AE3" w:rsidRPr="009B336C" w:rsidRDefault="00D67AE3" w:rsidP="0043359A">
                      <w:pPr>
                        <w:spacing w:after="0" w:line="240" w:lineRule="auto"/>
                        <w:jc w:val="center"/>
                        <w:rPr>
                          <w:rFonts w:ascii="Times New Roman" w:hAnsi="Times New Roman" w:cs="Times New Roman"/>
                          <w:b/>
                          <w:color w:val="00B050"/>
                        </w:rPr>
                      </w:pPr>
                      <w:r>
                        <w:rPr>
                          <w:rFonts w:ascii="Times New Roman" w:hAnsi="Times New Roman" w:cs="Times New Roman"/>
                          <w:b/>
                          <w:color w:val="00B050"/>
                        </w:rPr>
                        <w:t>Promote Plain Language in Uniform Standards</w:t>
                      </w:r>
                    </w:p>
                    <w:p w14:paraId="0C227FBF" w14:textId="77777777" w:rsidR="00D67AE3" w:rsidRPr="00590663" w:rsidRDefault="00D67AE3" w:rsidP="00590663">
                      <w:pPr>
                        <w:spacing w:after="0" w:line="240" w:lineRule="auto"/>
                        <w:rPr>
                          <w:rFonts w:ascii="Times New Roman" w:hAnsi="Times New Roman" w:cs="Times New Roman"/>
                          <w:b/>
                          <w:color w:val="00B050"/>
                        </w:rPr>
                      </w:pPr>
                    </w:p>
                    <w:p w14:paraId="501F2E60" w14:textId="5C4B9C24" w:rsidR="00D67AE3" w:rsidRPr="002A69DE" w:rsidRDefault="00D67AE3" w:rsidP="002A69DE">
                      <w:pPr>
                        <w:numPr>
                          <w:ilvl w:val="1"/>
                          <w:numId w:val="13"/>
                        </w:numPr>
                        <w:spacing w:after="0" w:line="240" w:lineRule="auto"/>
                        <w:ind w:left="360" w:hanging="180"/>
                        <w:contextualSpacing/>
                        <w:rPr>
                          <w:rFonts w:ascii="Times New Roman" w:hAnsi="Times New Roman" w:cs="Times New Roman"/>
                          <w:i/>
                          <w:iCs/>
                          <w:color w:val="00B050"/>
                        </w:rPr>
                      </w:pPr>
                      <w:r>
                        <w:rPr>
                          <w:rFonts w:ascii="Times New Roman" w:hAnsi="Times New Roman" w:cs="Times New Roman"/>
                          <w:i/>
                          <w:iCs/>
                          <w:color w:val="00B050"/>
                        </w:rPr>
                        <w:t xml:space="preserve">Insurance Compact Compass, </w:t>
                      </w:r>
                      <w:r>
                        <w:rPr>
                          <w:rFonts w:ascii="Times New Roman" w:hAnsi="Times New Roman" w:cs="Times New Roman"/>
                          <w:color w:val="00B050"/>
                        </w:rPr>
                        <w:t xml:space="preserve">Priority I, Action Item 9: Identify ways that the Uniform Standards can promote the use of plain, understandable language in forms, potentially through a generally applicable Uniform Standards or amendments to individual standards. </w:t>
                      </w:r>
                    </w:p>
                  </w:txbxContent>
                </v:textbox>
                <w10:wrap type="tight" anchorx="margin"/>
              </v:shape>
            </w:pict>
          </mc:Fallback>
        </mc:AlternateContent>
      </w:r>
      <w:r w:rsidR="007907D9">
        <w:rPr>
          <w:noProof/>
        </w:rPr>
        <mc:AlternateContent>
          <mc:Choice Requires="wps">
            <w:drawing>
              <wp:anchor distT="0" distB="0" distL="114300" distR="114300" simplePos="0" relativeHeight="251673088" behindDoc="1" locked="0" layoutInCell="1" allowOverlap="1" wp14:anchorId="351218C2" wp14:editId="77CD562A">
                <wp:simplePos x="0" y="0"/>
                <wp:positionH relativeFrom="margin">
                  <wp:posOffset>266700</wp:posOffset>
                </wp:positionH>
                <wp:positionV relativeFrom="paragraph">
                  <wp:posOffset>5272405</wp:posOffset>
                </wp:positionV>
                <wp:extent cx="2560320" cy="3239135"/>
                <wp:effectExtent l="0" t="0" r="11430" b="18415"/>
                <wp:wrapTight wrapText="bothSides">
                  <wp:wrapPolygon edited="0">
                    <wp:start x="0" y="0"/>
                    <wp:lineTo x="0" y="21596"/>
                    <wp:lineTo x="21536" y="21596"/>
                    <wp:lineTo x="21536" y="0"/>
                    <wp:lineTo x="0" y="0"/>
                  </wp:wrapPolygon>
                </wp:wrapTigh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0" cy="3239135"/>
                        </a:xfrm>
                        <a:prstGeom prst="rect">
                          <a:avLst/>
                        </a:prstGeom>
                        <a:solidFill>
                          <a:sysClr val="window" lastClr="FFFFFF"/>
                        </a:solidFill>
                        <a:ln w="25400" cap="flat" cmpd="sng" algn="ctr">
                          <a:solidFill>
                            <a:srgbClr val="C0504D"/>
                          </a:solidFill>
                          <a:prstDash val="solid"/>
                          <a:headEnd/>
                          <a:tailEnd/>
                        </a:ln>
                        <a:effectLst/>
                      </wps:spPr>
                      <wps:txbx>
                        <w:txbxContent>
                          <w:p w14:paraId="0C0C0C23" w14:textId="2282CA2E" w:rsidR="00D67AE3" w:rsidRDefault="00D67AE3" w:rsidP="0043359A">
                            <w:pPr>
                              <w:spacing w:after="0" w:line="240" w:lineRule="auto"/>
                              <w:jc w:val="center"/>
                              <w:rPr>
                                <w:rFonts w:ascii="Times New Roman" w:hAnsi="Times New Roman" w:cs="Times New Roman"/>
                                <w:b/>
                                <w:color w:val="7030A0"/>
                              </w:rPr>
                            </w:pPr>
                            <w:r>
                              <w:rPr>
                                <w:rFonts w:ascii="Times New Roman" w:hAnsi="Times New Roman" w:cs="Times New Roman"/>
                                <w:b/>
                                <w:color w:val="7030A0"/>
                              </w:rPr>
                              <w:t>Identification and Prioritization System</w:t>
                            </w:r>
                          </w:p>
                          <w:p w14:paraId="6C106155" w14:textId="77777777" w:rsidR="00D67AE3" w:rsidRDefault="00D67AE3" w:rsidP="005C3191">
                            <w:pPr>
                              <w:spacing w:after="0" w:line="240" w:lineRule="auto"/>
                              <w:rPr>
                                <w:rFonts w:ascii="Times New Roman" w:hAnsi="Times New Roman" w:cs="Times New Roman"/>
                                <w:b/>
                                <w:color w:val="7030A0"/>
                              </w:rPr>
                            </w:pPr>
                          </w:p>
                          <w:p w14:paraId="3371505B" w14:textId="287A5518" w:rsidR="00D67AE3" w:rsidRDefault="00D67AE3" w:rsidP="00D67AE3">
                            <w:pPr>
                              <w:numPr>
                                <w:ilvl w:val="0"/>
                                <w:numId w:val="5"/>
                              </w:numPr>
                              <w:spacing w:after="120" w:line="240" w:lineRule="auto"/>
                              <w:ind w:left="360" w:hanging="216"/>
                            </w:pPr>
                            <w:r w:rsidRPr="007907D9">
                              <w:rPr>
                                <w:rFonts w:ascii="Times New Roman" w:hAnsi="Times New Roman" w:cs="Times New Roman"/>
                                <w:i/>
                                <w:iCs/>
                                <w:color w:val="7030A0"/>
                              </w:rPr>
                              <w:t>Insurance Compact Compass</w:t>
                            </w:r>
                            <w:r w:rsidRPr="007907D9">
                              <w:rPr>
                                <w:rFonts w:ascii="Times New Roman" w:hAnsi="Times New Roman" w:cs="Times New Roman"/>
                                <w:color w:val="7030A0"/>
                              </w:rPr>
                              <w:t xml:space="preserve">, Priority I, Action Item 6: Develop a system for identifying and prioritizing the development of new Uniform Standards including for new product lines and new products and benefit features for existing product lines to reflect product offerings  accepted by the majority or more of Compacting States.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1218C2" id="Text Box 1" o:spid="_x0000_s1029" type="#_x0000_t202" style="position:absolute;margin-left:21pt;margin-top:415.15pt;width:201.6pt;height:255.05pt;z-index:-251643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" fillcolor="window" strokecolor="#c0504d" strokeweight="2pt">
                <v:textbox>
                  <w:txbxContent>
                    <w:p w14:paraId="0C0C0C23" w14:textId="2282CA2E" w:rsidR="00D67AE3" w:rsidRDefault="00D67AE3" w:rsidP="0043359A">
                      <w:pPr>
                        <w:spacing w:after="0" w:line="240" w:lineRule="auto"/>
                        <w:jc w:val="center"/>
                        <w:rPr>
                          <w:rFonts w:ascii="Times New Roman" w:hAnsi="Times New Roman" w:cs="Times New Roman"/>
                          <w:b/>
                          <w:color w:val="7030A0"/>
                        </w:rPr>
                      </w:pPr>
                      <w:r>
                        <w:rPr>
                          <w:rFonts w:ascii="Times New Roman" w:hAnsi="Times New Roman" w:cs="Times New Roman"/>
                          <w:b/>
                          <w:color w:val="7030A0"/>
                        </w:rPr>
                        <w:t>Identification and Prioritization System</w:t>
                      </w:r>
                    </w:p>
                    <w:p w14:paraId="6C106155" w14:textId="77777777" w:rsidR="00D67AE3" w:rsidRDefault="00D67AE3" w:rsidP="005C3191">
                      <w:pPr>
                        <w:spacing w:after="0" w:line="240" w:lineRule="auto"/>
                        <w:rPr>
                          <w:rFonts w:ascii="Times New Roman" w:hAnsi="Times New Roman" w:cs="Times New Roman"/>
                          <w:b/>
                          <w:color w:val="7030A0"/>
                        </w:rPr>
                      </w:pPr>
                    </w:p>
                    <w:p w14:paraId="3371505B" w14:textId="287A5518" w:rsidR="00D67AE3" w:rsidRDefault="00D67AE3" w:rsidP="00D67AE3">
                      <w:pPr>
                        <w:numPr>
                          <w:ilvl w:val="0"/>
                          <w:numId w:val="5"/>
                        </w:numPr>
                        <w:spacing w:after="120" w:line="240" w:lineRule="auto"/>
                        <w:ind w:left="360" w:hanging="216"/>
                      </w:pPr>
                      <w:r w:rsidRPr="007907D9">
                        <w:rPr>
                          <w:rFonts w:ascii="Times New Roman" w:hAnsi="Times New Roman" w:cs="Times New Roman"/>
                          <w:i/>
                          <w:iCs/>
                          <w:color w:val="7030A0"/>
                        </w:rPr>
                        <w:t>Insurance Compact Compass</w:t>
                      </w:r>
                      <w:r w:rsidRPr="007907D9">
                        <w:rPr>
                          <w:rFonts w:ascii="Times New Roman" w:hAnsi="Times New Roman" w:cs="Times New Roman"/>
                          <w:color w:val="7030A0"/>
                        </w:rPr>
                        <w:t xml:space="preserve">, Priority I, Action Item 6: Develop a system for identifying and prioritizing the development of new Uniform Standards including for new product lines and new products and benefit features for existing product lines to reflect product offerings  accepted by the majority or more of Compacting States. </w:t>
                      </w:r>
                    </w:p>
                  </w:txbxContent>
                </v:textbox>
                <w10:wrap type="tight" anchorx="margin"/>
              </v:shape>
            </w:pict>
          </mc:Fallback>
        </mc:AlternateContent>
      </w:r>
      <w:r w:rsidR="00284CC2">
        <w:rPr>
          <w:noProof/>
        </w:rPr>
        <mc:AlternateContent>
          <mc:Choice Requires="wps">
            <w:drawing>
              <wp:anchor distT="0" distB="0" distL="114300" distR="114300" simplePos="0" relativeHeight="251652608" behindDoc="1" locked="0" layoutInCell="1" allowOverlap="1" wp14:anchorId="0E7F7761" wp14:editId="42DE45CD">
                <wp:simplePos x="0" y="0"/>
                <wp:positionH relativeFrom="column">
                  <wp:posOffset>3171825</wp:posOffset>
                </wp:positionH>
                <wp:positionV relativeFrom="paragraph">
                  <wp:posOffset>5715</wp:posOffset>
                </wp:positionV>
                <wp:extent cx="2567305" cy="2352675"/>
                <wp:effectExtent l="0" t="0" r="23495" b="28575"/>
                <wp:wrapTight wrapText="bothSides">
                  <wp:wrapPolygon edited="0">
                    <wp:start x="0" y="0"/>
                    <wp:lineTo x="0" y="21687"/>
                    <wp:lineTo x="21637" y="21687"/>
                    <wp:lineTo x="21637" y="0"/>
                    <wp:lineTo x="0" y="0"/>
                  </wp:wrapPolygon>
                </wp:wrapTight>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7305" cy="2352675"/>
                        </a:xfrm>
                        <a:prstGeom prst="rect">
                          <a:avLst/>
                        </a:prstGeom>
                        <a:solidFill>
                          <a:sysClr val="window" lastClr="FFFFFF"/>
                        </a:solidFill>
                        <a:ln w="25400" cap="flat" cmpd="sng" algn="ctr">
                          <a:solidFill>
                            <a:srgbClr val="C0504D"/>
                          </a:solidFill>
                          <a:prstDash val="solid"/>
                          <a:headEnd/>
                          <a:tailEnd/>
                        </a:ln>
                        <a:effectLst/>
                      </wps:spPr>
                      <wps:txbx>
                        <w:txbxContent>
                          <w:p w14:paraId="76983E6D" w14:textId="376C220B" w:rsidR="00D67AE3" w:rsidRDefault="00D67AE3" w:rsidP="0043359A">
                            <w:pPr>
                              <w:spacing w:after="0" w:line="240" w:lineRule="auto"/>
                              <w:jc w:val="center"/>
                              <w:rPr>
                                <w:rFonts w:ascii="Times New Roman" w:hAnsi="Times New Roman" w:cs="Times New Roman"/>
                                <w:b/>
                                <w:color w:val="0070C0"/>
                              </w:rPr>
                            </w:pPr>
                            <w:r>
                              <w:rPr>
                                <w:rFonts w:ascii="Times New Roman" w:hAnsi="Times New Roman" w:cs="Times New Roman"/>
                                <w:b/>
                                <w:color w:val="0070C0"/>
                              </w:rPr>
                              <w:t>Uniform Standards Development Guidance</w:t>
                            </w:r>
                          </w:p>
                          <w:p w14:paraId="4A62BF9C" w14:textId="77777777" w:rsidR="00D67AE3" w:rsidRDefault="00D67AE3" w:rsidP="0043359A">
                            <w:pPr>
                              <w:spacing w:after="0" w:line="240" w:lineRule="auto"/>
                              <w:jc w:val="center"/>
                              <w:rPr>
                                <w:rFonts w:ascii="Times New Roman" w:hAnsi="Times New Roman" w:cs="Times New Roman"/>
                                <w:b/>
                                <w:color w:val="0070C0"/>
                              </w:rPr>
                            </w:pPr>
                          </w:p>
                          <w:p w14:paraId="7B8B4236" w14:textId="0BD3CCA6" w:rsidR="00D67AE3" w:rsidRPr="00577032" w:rsidRDefault="00D67AE3" w:rsidP="00577032">
                            <w:pPr>
                              <w:numPr>
                                <w:ilvl w:val="0"/>
                                <w:numId w:val="5"/>
                              </w:numPr>
                              <w:spacing w:after="120" w:line="240" w:lineRule="auto"/>
                              <w:ind w:left="360" w:hanging="216"/>
                              <w:rPr>
                                <w:rFonts w:ascii="Times New Roman" w:hAnsi="Times New Roman" w:cs="Times New Roman"/>
                                <w:color w:val="0070C0"/>
                              </w:rPr>
                            </w:pPr>
                            <w:r>
                              <w:rPr>
                                <w:rFonts w:ascii="Times New Roman" w:hAnsi="Times New Roman" w:cs="Times New Roman"/>
                                <w:i/>
                                <w:color w:val="0070C0"/>
                              </w:rPr>
                              <w:t>Insurance Compact Compass,</w:t>
                            </w:r>
                            <w:r>
                              <w:rPr>
                                <w:rFonts w:ascii="Times New Roman" w:hAnsi="Times New Roman" w:cs="Times New Roman"/>
                                <w:iCs/>
                                <w:color w:val="0070C0"/>
                              </w:rPr>
                              <w:t xml:space="preserve"> Priority I, Action Item 3: Provide guidance for Compacting </w:t>
                            </w:r>
                            <w:r w:rsidR="003B2689">
                              <w:rPr>
                                <w:rFonts w:ascii="Times New Roman" w:hAnsi="Times New Roman" w:cs="Times New Roman"/>
                                <w:iCs/>
                                <w:color w:val="0070C0"/>
                              </w:rPr>
                              <w:t>States</w:t>
                            </w:r>
                            <w:r>
                              <w:rPr>
                                <w:rFonts w:ascii="Times New Roman" w:hAnsi="Times New Roman" w:cs="Times New Roman"/>
                                <w:iCs/>
                                <w:color w:val="0070C0"/>
                              </w:rPr>
                              <w:t xml:space="preserve"> </w:t>
                            </w:r>
                            <w:bookmarkStart w:id="0" w:name="_GoBack"/>
                            <w:bookmarkEnd w:id="0"/>
                            <w:r>
                              <w:rPr>
                                <w:rFonts w:ascii="Times New Roman" w:hAnsi="Times New Roman" w:cs="Times New Roman"/>
                                <w:iCs/>
                                <w:color w:val="0070C0"/>
                              </w:rPr>
                              <w:t xml:space="preserve">and interested parties to be used in the Uniform Standards development process for drafting, submitting and considering proposals or changes to Uniform Standards to focus on the robust, relevant and reasonable objectives.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7F7761" id="_x0000_s1030" type="#_x0000_t202" style="position:absolute;margin-left:249.75pt;margin-top:.45pt;width:202.15pt;height:185.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" fillcolor="window" strokecolor="#c0504d" strokeweight="2pt">
                <v:textbox>
                  <w:txbxContent>
                    <w:p w14:paraId="76983E6D" w14:textId="376C220B" w:rsidR="00D67AE3" w:rsidRDefault="00D67AE3" w:rsidP="0043359A">
                      <w:pPr>
                        <w:spacing w:after="0" w:line="240" w:lineRule="auto"/>
                        <w:jc w:val="center"/>
                        <w:rPr>
                          <w:rFonts w:ascii="Times New Roman" w:hAnsi="Times New Roman" w:cs="Times New Roman"/>
                          <w:b/>
                          <w:color w:val="0070C0"/>
                        </w:rPr>
                      </w:pPr>
                      <w:r>
                        <w:rPr>
                          <w:rFonts w:ascii="Times New Roman" w:hAnsi="Times New Roman" w:cs="Times New Roman"/>
                          <w:b/>
                          <w:color w:val="0070C0"/>
                        </w:rPr>
                        <w:t>Uniform Standards Development Guidance</w:t>
                      </w:r>
                    </w:p>
                    <w:p w14:paraId="4A62BF9C" w14:textId="77777777" w:rsidR="00D67AE3" w:rsidRDefault="00D67AE3" w:rsidP="0043359A">
                      <w:pPr>
                        <w:spacing w:after="0" w:line="240" w:lineRule="auto"/>
                        <w:jc w:val="center"/>
                        <w:rPr>
                          <w:rFonts w:ascii="Times New Roman" w:hAnsi="Times New Roman" w:cs="Times New Roman"/>
                          <w:b/>
                          <w:color w:val="0070C0"/>
                        </w:rPr>
                      </w:pPr>
                    </w:p>
                    <w:p w14:paraId="7B8B4236" w14:textId="0BD3CCA6" w:rsidR="00D67AE3" w:rsidRPr="00577032" w:rsidRDefault="00D67AE3" w:rsidP="00577032">
                      <w:pPr>
                        <w:numPr>
                          <w:ilvl w:val="0"/>
                          <w:numId w:val="5"/>
                        </w:numPr>
                        <w:spacing w:after="120" w:line="240" w:lineRule="auto"/>
                        <w:ind w:left="360" w:hanging="216"/>
                        <w:rPr>
                          <w:rFonts w:ascii="Times New Roman" w:hAnsi="Times New Roman" w:cs="Times New Roman"/>
                          <w:color w:val="0070C0"/>
                        </w:rPr>
                      </w:pPr>
                      <w:r>
                        <w:rPr>
                          <w:rFonts w:ascii="Times New Roman" w:hAnsi="Times New Roman" w:cs="Times New Roman"/>
                          <w:i/>
                          <w:color w:val="0070C0"/>
                        </w:rPr>
                        <w:t>Insurance Compact Compass,</w:t>
                      </w:r>
                      <w:r>
                        <w:rPr>
                          <w:rFonts w:ascii="Times New Roman" w:hAnsi="Times New Roman" w:cs="Times New Roman"/>
                          <w:iCs/>
                          <w:color w:val="0070C0"/>
                        </w:rPr>
                        <w:t xml:space="preserve"> Priority I, Action Item 3: Provide guidance for Compacting </w:t>
                      </w:r>
                      <w:r w:rsidR="003B2689">
                        <w:rPr>
                          <w:rFonts w:ascii="Times New Roman" w:hAnsi="Times New Roman" w:cs="Times New Roman"/>
                          <w:iCs/>
                          <w:color w:val="0070C0"/>
                        </w:rPr>
                        <w:t>States</w:t>
                      </w:r>
                      <w:r>
                        <w:rPr>
                          <w:rFonts w:ascii="Times New Roman" w:hAnsi="Times New Roman" w:cs="Times New Roman"/>
                          <w:iCs/>
                          <w:color w:val="0070C0"/>
                        </w:rPr>
                        <w:t xml:space="preserve"> </w:t>
                      </w:r>
                      <w:bookmarkStart w:id="1" w:name="_GoBack"/>
                      <w:bookmarkEnd w:id="1"/>
                      <w:r>
                        <w:rPr>
                          <w:rFonts w:ascii="Times New Roman" w:hAnsi="Times New Roman" w:cs="Times New Roman"/>
                          <w:iCs/>
                          <w:color w:val="0070C0"/>
                        </w:rPr>
                        <w:t xml:space="preserve">and interested parties to be used in the Uniform Standards development process for drafting, submitting and considering proposals or changes to Uniform Standards to focus on the robust, relevant and reasonable objectives. </w:t>
                      </w:r>
                    </w:p>
                  </w:txbxContent>
                </v:textbox>
                <w10:wrap type="tight"/>
              </v:shape>
            </w:pict>
          </mc:Fallback>
        </mc:AlternateContent>
      </w:r>
      <w:r w:rsidR="00284CC2">
        <w:rPr>
          <w:noProof/>
        </w:rPr>
        <mc:AlternateContent>
          <mc:Choice Requires="wps">
            <w:drawing>
              <wp:anchor distT="0" distB="0" distL="114300" distR="114300" simplePos="0" relativeHeight="251671040" behindDoc="1" locked="0" layoutInCell="1" allowOverlap="1" wp14:anchorId="66DA6ACD" wp14:editId="00CE9E46">
                <wp:simplePos x="0" y="0"/>
                <wp:positionH relativeFrom="margin">
                  <wp:posOffset>247650</wp:posOffset>
                </wp:positionH>
                <wp:positionV relativeFrom="paragraph">
                  <wp:posOffset>5080</wp:posOffset>
                </wp:positionV>
                <wp:extent cx="2560320" cy="2333625"/>
                <wp:effectExtent l="0" t="0" r="11430" b="28575"/>
                <wp:wrapTight wrapText="bothSides">
                  <wp:wrapPolygon edited="0">
                    <wp:start x="0" y="0"/>
                    <wp:lineTo x="0" y="21688"/>
                    <wp:lineTo x="21536" y="21688"/>
                    <wp:lineTo x="21536" y="0"/>
                    <wp:lineTo x="0" y="0"/>
                  </wp:wrapPolygon>
                </wp:wrapTight>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0" cy="2333625"/>
                        </a:xfrm>
                        <a:prstGeom prst="rect">
                          <a:avLst/>
                        </a:prstGeom>
                        <a:solidFill>
                          <a:sysClr val="window" lastClr="FFFFFF"/>
                        </a:solidFill>
                        <a:ln w="25400" cap="flat" cmpd="sng" algn="ctr">
                          <a:solidFill>
                            <a:srgbClr val="C0504D"/>
                          </a:solidFill>
                          <a:prstDash val="solid"/>
                          <a:headEnd/>
                          <a:tailEnd/>
                        </a:ln>
                        <a:effectLst/>
                      </wps:spPr>
                      <wps:txbx>
                        <w:txbxContent>
                          <w:p w14:paraId="3F61DBE5" w14:textId="6E9B0B21" w:rsidR="00D67AE3" w:rsidRDefault="00D67AE3" w:rsidP="00284CC2">
                            <w:pPr>
                              <w:spacing w:after="0" w:line="240" w:lineRule="auto"/>
                              <w:ind w:firstLine="144"/>
                              <w:jc w:val="center"/>
                              <w:rPr>
                                <w:rFonts w:ascii="Times New Roman" w:hAnsi="Times New Roman" w:cs="Times New Roman"/>
                                <w:b/>
                                <w:color w:val="984806" w:themeColor="accent6" w:themeShade="80"/>
                              </w:rPr>
                            </w:pPr>
                            <w:r>
                              <w:rPr>
                                <w:rFonts w:ascii="Times New Roman" w:hAnsi="Times New Roman" w:cs="Times New Roman"/>
                                <w:b/>
                                <w:color w:val="984806" w:themeColor="accent6" w:themeShade="80"/>
                              </w:rPr>
                              <w:t>Improve Rulemaking Notices re: Uniform Standards Development</w:t>
                            </w:r>
                          </w:p>
                          <w:p w14:paraId="7F57E925" w14:textId="77777777" w:rsidR="00D67AE3" w:rsidRDefault="00D67AE3" w:rsidP="00952565">
                            <w:pPr>
                              <w:spacing w:after="0" w:line="240" w:lineRule="auto"/>
                              <w:rPr>
                                <w:rFonts w:ascii="Times New Roman" w:hAnsi="Times New Roman" w:cs="Times New Roman"/>
                                <w:b/>
                                <w:color w:val="984806" w:themeColor="accent6" w:themeShade="80"/>
                              </w:rPr>
                            </w:pPr>
                          </w:p>
                          <w:p w14:paraId="11160489" w14:textId="46A52A26" w:rsidR="00D67AE3" w:rsidRPr="00D85446" w:rsidRDefault="00D67AE3" w:rsidP="00721C6B">
                            <w:pPr>
                              <w:numPr>
                                <w:ilvl w:val="0"/>
                                <w:numId w:val="5"/>
                              </w:numPr>
                              <w:spacing w:after="120" w:line="240" w:lineRule="auto"/>
                              <w:ind w:left="360" w:hanging="216"/>
                              <w:rPr>
                                <w:rFonts w:ascii="Times New Roman" w:hAnsi="Times New Roman" w:cs="Times New Roman"/>
                                <w:i/>
                                <w:color w:val="984806" w:themeColor="accent6" w:themeShade="80"/>
                              </w:rPr>
                            </w:pPr>
                            <w:r>
                              <w:rPr>
                                <w:rFonts w:ascii="Times New Roman" w:hAnsi="Times New Roman" w:cs="Times New Roman"/>
                                <w:i/>
                                <w:color w:val="984806" w:themeColor="accent6" w:themeShade="80"/>
                              </w:rPr>
                              <w:t>Insurance Compact Compass</w:t>
                            </w:r>
                            <w:r>
                              <w:rPr>
                                <w:rFonts w:ascii="Times New Roman" w:hAnsi="Times New Roman" w:cs="Times New Roman"/>
                                <w:iCs/>
                                <w:color w:val="984806" w:themeColor="accent6" w:themeShade="80"/>
                              </w:rPr>
                              <w:t xml:space="preserve">, Priority I, Action Item 2: Provide wider and easy-to-follow public notice and detailed information with respect to Uniform Standards development for members, interested parties and constituents / stakeholders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DA6ACD" id="Text Box 4" o:spid="_x0000_s1031" type="#_x0000_t202" style="position:absolute;margin-left:19.5pt;margin-top:.4pt;width:201.6pt;height:183.75pt;z-index:-251645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" fillcolor="window" strokecolor="#c0504d" strokeweight="2pt">
                <v:textbox>
                  <w:txbxContent>
                    <w:p w14:paraId="3F61DBE5" w14:textId="6E9B0B21" w:rsidR="00D67AE3" w:rsidRDefault="00D67AE3" w:rsidP="00284CC2">
                      <w:pPr>
                        <w:spacing w:after="0" w:line="240" w:lineRule="auto"/>
                        <w:ind w:firstLine="144"/>
                        <w:jc w:val="center"/>
                        <w:rPr>
                          <w:rFonts w:ascii="Times New Roman" w:hAnsi="Times New Roman" w:cs="Times New Roman"/>
                          <w:b/>
                          <w:color w:val="984806" w:themeColor="accent6" w:themeShade="80"/>
                        </w:rPr>
                      </w:pPr>
                      <w:r>
                        <w:rPr>
                          <w:rFonts w:ascii="Times New Roman" w:hAnsi="Times New Roman" w:cs="Times New Roman"/>
                          <w:b/>
                          <w:color w:val="984806" w:themeColor="accent6" w:themeShade="80"/>
                        </w:rPr>
                        <w:t>Improve Rulemaking Notices re: Uniform Standards Development</w:t>
                      </w:r>
                    </w:p>
                    <w:p w14:paraId="7F57E925" w14:textId="77777777" w:rsidR="00D67AE3" w:rsidRDefault="00D67AE3" w:rsidP="00952565">
                      <w:pPr>
                        <w:spacing w:after="0" w:line="240" w:lineRule="auto"/>
                        <w:rPr>
                          <w:rFonts w:ascii="Times New Roman" w:hAnsi="Times New Roman" w:cs="Times New Roman"/>
                          <w:b/>
                          <w:color w:val="984806" w:themeColor="accent6" w:themeShade="80"/>
                        </w:rPr>
                      </w:pPr>
                    </w:p>
                    <w:p w14:paraId="11160489" w14:textId="46A52A26" w:rsidR="00D67AE3" w:rsidRPr="00D85446" w:rsidRDefault="00D67AE3" w:rsidP="00721C6B">
                      <w:pPr>
                        <w:numPr>
                          <w:ilvl w:val="0"/>
                          <w:numId w:val="5"/>
                        </w:numPr>
                        <w:spacing w:after="120" w:line="240" w:lineRule="auto"/>
                        <w:ind w:left="360" w:hanging="216"/>
                        <w:rPr>
                          <w:rFonts w:ascii="Times New Roman" w:hAnsi="Times New Roman" w:cs="Times New Roman"/>
                          <w:i/>
                          <w:color w:val="984806" w:themeColor="accent6" w:themeShade="80"/>
                        </w:rPr>
                      </w:pPr>
                      <w:r>
                        <w:rPr>
                          <w:rFonts w:ascii="Times New Roman" w:hAnsi="Times New Roman" w:cs="Times New Roman"/>
                          <w:i/>
                          <w:color w:val="984806" w:themeColor="accent6" w:themeShade="80"/>
                        </w:rPr>
                        <w:t>Insurance Compact Compass</w:t>
                      </w:r>
                      <w:r>
                        <w:rPr>
                          <w:rFonts w:ascii="Times New Roman" w:hAnsi="Times New Roman" w:cs="Times New Roman"/>
                          <w:iCs/>
                          <w:color w:val="984806" w:themeColor="accent6" w:themeShade="80"/>
                        </w:rPr>
                        <w:t xml:space="preserve">, Priority I, Action Item 2: Provide wider and easy-to-follow public notice and detailed information with respect to Uniform Standards development for members, interested parties and constituents / stakeholders </w:t>
                      </w:r>
                    </w:p>
                  </w:txbxContent>
                </v:textbox>
                <w10:wrap type="tight" anchorx="margin"/>
              </v:shape>
            </w:pict>
          </mc:Fallback>
        </mc:AlternateContent>
      </w:r>
    </w:p>
    <w:sectPr w:rsidR="005C3191" w:rsidRPr="005C3191" w:rsidSect="00D969FD">
      <w:headerReference w:type="default" r:id="rId8"/>
      <w:pgSz w:w="12240" w:h="15840"/>
      <w:pgMar w:top="1080" w:right="1080" w:bottom="108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FF74F4" w14:textId="77777777" w:rsidR="00D67AE3" w:rsidRDefault="00D67AE3" w:rsidP="00F23575">
      <w:pPr>
        <w:spacing w:after="0" w:line="240" w:lineRule="auto"/>
      </w:pPr>
      <w:r>
        <w:separator/>
      </w:r>
    </w:p>
  </w:endnote>
  <w:endnote w:type="continuationSeparator" w:id="0">
    <w:p w14:paraId="7C4F3BF8" w14:textId="77777777" w:rsidR="00D67AE3" w:rsidRDefault="00D67AE3" w:rsidP="00F235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537920" w14:textId="77777777" w:rsidR="00D67AE3" w:rsidRDefault="00D67AE3" w:rsidP="00F23575">
      <w:pPr>
        <w:spacing w:after="0" w:line="240" w:lineRule="auto"/>
      </w:pPr>
      <w:r>
        <w:separator/>
      </w:r>
    </w:p>
  </w:footnote>
  <w:footnote w:type="continuationSeparator" w:id="0">
    <w:p w14:paraId="669193AC" w14:textId="77777777" w:rsidR="00D67AE3" w:rsidRDefault="00D67AE3" w:rsidP="00F235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409D44" w14:textId="11676E66" w:rsidR="00D67AE3" w:rsidRPr="0025648A" w:rsidRDefault="00D67AE3" w:rsidP="00F23575">
    <w:pPr>
      <w:pStyle w:val="Header"/>
      <w:jc w:val="center"/>
      <w:rPr>
        <w:rFonts w:ascii="Times New Roman" w:hAnsi="Times New Roman" w:cs="Times New Roman"/>
        <w:b/>
        <w:color w:val="0066FF"/>
        <w:sz w:val="28"/>
        <w:szCs w:val="28"/>
      </w:rPr>
    </w:pPr>
    <w:r>
      <w:rPr>
        <w:rFonts w:ascii="Times New Roman" w:hAnsi="Times New Roman" w:cs="Times New Roman"/>
        <w:b/>
        <w:color w:val="0066FF"/>
        <w:sz w:val="28"/>
        <w:szCs w:val="28"/>
      </w:rPr>
      <w:t>PRODUCT STANDARDS COMMITTEE WO</w:t>
    </w:r>
    <w:r w:rsidRPr="0025648A">
      <w:rPr>
        <w:rFonts w:ascii="Times New Roman" w:hAnsi="Times New Roman" w:cs="Times New Roman"/>
        <w:b/>
        <w:color w:val="0066FF"/>
        <w:sz w:val="28"/>
        <w:szCs w:val="28"/>
      </w:rPr>
      <w:t xml:space="preserve">RK AGENDA </w:t>
    </w:r>
    <w:r>
      <w:rPr>
        <w:rFonts w:ascii="Times New Roman" w:hAnsi="Times New Roman" w:cs="Times New Roman"/>
        <w:b/>
        <w:color w:val="0066FF"/>
        <w:sz w:val="28"/>
        <w:szCs w:val="28"/>
      </w:rPr>
      <w:t>2020</w:t>
    </w:r>
  </w:p>
  <w:p w14:paraId="24DDEBAF" w14:textId="77777777" w:rsidR="00D67AE3" w:rsidRDefault="00D67A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D75E1"/>
    <w:multiLevelType w:val="hybridMultilevel"/>
    <w:tmpl w:val="F4749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55585A"/>
    <w:multiLevelType w:val="hybridMultilevel"/>
    <w:tmpl w:val="57E2E2B8"/>
    <w:lvl w:ilvl="0" w:tplc="D4381D7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873F3D"/>
    <w:multiLevelType w:val="hybridMultilevel"/>
    <w:tmpl w:val="B57E1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701B67"/>
    <w:multiLevelType w:val="hybridMultilevel"/>
    <w:tmpl w:val="E202F7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17D3C36"/>
    <w:multiLevelType w:val="hybridMultilevel"/>
    <w:tmpl w:val="3F2CEC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B9D48E6"/>
    <w:multiLevelType w:val="hybridMultilevel"/>
    <w:tmpl w:val="BE626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F64BB5"/>
    <w:multiLevelType w:val="hybridMultilevel"/>
    <w:tmpl w:val="38406FDC"/>
    <w:lvl w:ilvl="0" w:tplc="D4381D7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AB6106"/>
    <w:multiLevelType w:val="hybridMultilevel"/>
    <w:tmpl w:val="F9A6D9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9033C36"/>
    <w:multiLevelType w:val="hybridMultilevel"/>
    <w:tmpl w:val="3F980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CDA7EA1"/>
    <w:multiLevelType w:val="multilevel"/>
    <w:tmpl w:val="82BAA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E5E20CC"/>
    <w:multiLevelType w:val="hybridMultilevel"/>
    <w:tmpl w:val="EB70C4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3FD2C1A"/>
    <w:multiLevelType w:val="hybridMultilevel"/>
    <w:tmpl w:val="22A47AB8"/>
    <w:lvl w:ilvl="0" w:tplc="D4381D7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8C7487"/>
    <w:multiLevelType w:val="hybridMultilevel"/>
    <w:tmpl w:val="7E38AA0C"/>
    <w:lvl w:ilvl="0" w:tplc="D4381D7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9995724"/>
    <w:multiLevelType w:val="hybridMultilevel"/>
    <w:tmpl w:val="84123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C7E2E39"/>
    <w:multiLevelType w:val="hybridMultilevel"/>
    <w:tmpl w:val="EFF06CD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EC36507"/>
    <w:multiLevelType w:val="hybridMultilevel"/>
    <w:tmpl w:val="8506C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8"/>
  </w:num>
  <w:num w:numId="3">
    <w:abstractNumId w:val="15"/>
  </w:num>
  <w:num w:numId="4">
    <w:abstractNumId w:val="2"/>
  </w:num>
  <w:num w:numId="5">
    <w:abstractNumId w:val="7"/>
  </w:num>
  <w:num w:numId="6">
    <w:abstractNumId w:val="4"/>
  </w:num>
  <w:num w:numId="7">
    <w:abstractNumId w:val="3"/>
  </w:num>
  <w:num w:numId="8">
    <w:abstractNumId w:val="9"/>
  </w:num>
  <w:num w:numId="9">
    <w:abstractNumId w:val="6"/>
  </w:num>
  <w:num w:numId="10">
    <w:abstractNumId w:val="1"/>
  </w:num>
  <w:num w:numId="11">
    <w:abstractNumId w:val="11"/>
  </w:num>
  <w:num w:numId="12">
    <w:abstractNumId w:val="12"/>
  </w:num>
  <w:num w:numId="13">
    <w:abstractNumId w:val="14"/>
  </w:num>
  <w:num w:numId="14">
    <w:abstractNumId w:val="5"/>
  </w:num>
  <w:num w:numId="15">
    <w:abstractNumId w:val="0"/>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59C3"/>
    <w:rsid w:val="000A15D6"/>
    <w:rsid w:val="00111BAF"/>
    <w:rsid w:val="001863AD"/>
    <w:rsid w:val="001B2A5E"/>
    <w:rsid w:val="001F24D0"/>
    <w:rsid w:val="0025648A"/>
    <w:rsid w:val="00263FC6"/>
    <w:rsid w:val="00284CC2"/>
    <w:rsid w:val="002A69DE"/>
    <w:rsid w:val="003B2689"/>
    <w:rsid w:val="003B2F65"/>
    <w:rsid w:val="003E7C0F"/>
    <w:rsid w:val="0043359A"/>
    <w:rsid w:val="00497F4C"/>
    <w:rsid w:val="005151E2"/>
    <w:rsid w:val="005524D7"/>
    <w:rsid w:val="00577032"/>
    <w:rsid w:val="00590663"/>
    <w:rsid w:val="005C3191"/>
    <w:rsid w:val="005D3598"/>
    <w:rsid w:val="005D702B"/>
    <w:rsid w:val="006169E7"/>
    <w:rsid w:val="006416C2"/>
    <w:rsid w:val="00653FAD"/>
    <w:rsid w:val="00655390"/>
    <w:rsid w:val="00656A5C"/>
    <w:rsid w:val="00663ECF"/>
    <w:rsid w:val="00684B1C"/>
    <w:rsid w:val="006C410B"/>
    <w:rsid w:val="00721C6B"/>
    <w:rsid w:val="007907D9"/>
    <w:rsid w:val="007B2F3D"/>
    <w:rsid w:val="007E6D80"/>
    <w:rsid w:val="008128B6"/>
    <w:rsid w:val="00830229"/>
    <w:rsid w:val="0086510A"/>
    <w:rsid w:val="008659C3"/>
    <w:rsid w:val="00877DDA"/>
    <w:rsid w:val="00907C65"/>
    <w:rsid w:val="00952565"/>
    <w:rsid w:val="009564FF"/>
    <w:rsid w:val="009B336C"/>
    <w:rsid w:val="00A0414D"/>
    <w:rsid w:val="00A21E99"/>
    <w:rsid w:val="00B04AC6"/>
    <w:rsid w:val="00B36954"/>
    <w:rsid w:val="00BA1C66"/>
    <w:rsid w:val="00BA6F2C"/>
    <w:rsid w:val="00BB6490"/>
    <w:rsid w:val="00BC3A81"/>
    <w:rsid w:val="00C04F7F"/>
    <w:rsid w:val="00C84C02"/>
    <w:rsid w:val="00C937A5"/>
    <w:rsid w:val="00D14A25"/>
    <w:rsid w:val="00D67AE3"/>
    <w:rsid w:val="00D85446"/>
    <w:rsid w:val="00D969FD"/>
    <w:rsid w:val="00DC5323"/>
    <w:rsid w:val="00E16DFD"/>
    <w:rsid w:val="00E739AF"/>
    <w:rsid w:val="00EA6701"/>
    <w:rsid w:val="00EC15F2"/>
    <w:rsid w:val="00EC40CA"/>
    <w:rsid w:val="00ED21F6"/>
    <w:rsid w:val="00F23575"/>
    <w:rsid w:val="00F920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7DDF39A"/>
  <w15:docId w15:val="{D0EA5717-FDF2-4CD0-87EB-BA01B5B4E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15F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659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9C3"/>
    <w:rPr>
      <w:rFonts w:ascii="Tahoma" w:hAnsi="Tahoma" w:cs="Tahoma"/>
      <w:sz w:val="16"/>
      <w:szCs w:val="16"/>
    </w:rPr>
  </w:style>
  <w:style w:type="paragraph" w:styleId="ListParagraph">
    <w:name w:val="List Paragraph"/>
    <w:basedOn w:val="Normal"/>
    <w:uiPriority w:val="34"/>
    <w:qFormat/>
    <w:rsid w:val="008659C3"/>
    <w:pPr>
      <w:ind w:left="720"/>
      <w:contextualSpacing/>
    </w:pPr>
  </w:style>
  <w:style w:type="paragraph" w:styleId="Header">
    <w:name w:val="header"/>
    <w:basedOn w:val="Normal"/>
    <w:link w:val="HeaderChar"/>
    <w:uiPriority w:val="99"/>
    <w:unhideWhenUsed/>
    <w:rsid w:val="00F235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3575"/>
  </w:style>
  <w:style w:type="paragraph" w:styleId="Footer">
    <w:name w:val="footer"/>
    <w:basedOn w:val="Normal"/>
    <w:link w:val="FooterChar"/>
    <w:uiPriority w:val="99"/>
    <w:unhideWhenUsed/>
    <w:rsid w:val="00F235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35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9969116">
      <w:bodyDiv w:val="1"/>
      <w:marLeft w:val="0"/>
      <w:marRight w:val="0"/>
      <w:marTop w:val="0"/>
      <w:marBottom w:val="0"/>
      <w:divBdr>
        <w:top w:val="none" w:sz="0" w:space="0" w:color="auto"/>
        <w:left w:val="none" w:sz="0" w:space="0" w:color="auto"/>
        <w:bottom w:val="none" w:sz="0" w:space="0" w:color="auto"/>
        <w:right w:val="none" w:sz="0" w:space="0" w:color="auto"/>
      </w:divBdr>
      <w:divsChild>
        <w:div w:id="2132699845">
          <w:marLeft w:val="0"/>
          <w:marRight w:val="0"/>
          <w:marTop w:val="0"/>
          <w:marBottom w:val="0"/>
          <w:divBdr>
            <w:top w:val="none" w:sz="0" w:space="0" w:color="auto"/>
            <w:left w:val="none" w:sz="0" w:space="0" w:color="auto"/>
            <w:bottom w:val="none" w:sz="0" w:space="0" w:color="auto"/>
            <w:right w:val="none" w:sz="0" w:space="0" w:color="auto"/>
          </w:divBdr>
          <w:divsChild>
            <w:div w:id="118842472">
              <w:marLeft w:val="0"/>
              <w:marRight w:val="0"/>
              <w:marTop w:val="0"/>
              <w:marBottom w:val="0"/>
              <w:divBdr>
                <w:top w:val="none" w:sz="0" w:space="0" w:color="auto"/>
                <w:left w:val="none" w:sz="0" w:space="0" w:color="auto"/>
                <w:bottom w:val="none" w:sz="0" w:space="0" w:color="auto"/>
                <w:right w:val="none" w:sz="0" w:space="0" w:color="auto"/>
              </w:divBdr>
              <w:divsChild>
                <w:div w:id="129133215">
                  <w:marLeft w:val="0"/>
                  <w:marRight w:val="0"/>
                  <w:marTop w:val="0"/>
                  <w:marBottom w:val="0"/>
                  <w:divBdr>
                    <w:top w:val="none" w:sz="0" w:space="0" w:color="auto"/>
                    <w:left w:val="none" w:sz="0" w:space="0" w:color="auto"/>
                    <w:bottom w:val="none" w:sz="0" w:space="0" w:color="auto"/>
                    <w:right w:val="none" w:sz="0" w:space="0" w:color="auto"/>
                  </w:divBdr>
                  <w:divsChild>
                    <w:div w:id="2057658508">
                      <w:marLeft w:val="0"/>
                      <w:marRight w:val="0"/>
                      <w:marTop w:val="0"/>
                      <w:marBottom w:val="0"/>
                      <w:divBdr>
                        <w:top w:val="none" w:sz="0" w:space="0" w:color="auto"/>
                        <w:left w:val="none" w:sz="0" w:space="0" w:color="auto"/>
                        <w:bottom w:val="none" w:sz="0" w:space="0" w:color="auto"/>
                        <w:right w:val="none" w:sz="0" w:space="0" w:color="auto"/>
                      </w:divBdr>
                      <w:divsChild>
                        <w:div w:id="2023243710">
                          <w:marLeft w:val="0"/>
                          <w:marRight w:val="0"/>
                          <w:marTop w:val="100"/>
                          <w:marBottom w:val="100"/>
                          <w:divBdr>
                            <w:top w:val="none" w:sz="0" w:space="0" w:color="auto"/>
                            <w:left w:val="none" w:sz="0" w:space="0" w:color="auto"/>
                            <w:bottom w:val="none" w:sz="0" w:space="0" w:color="auto"/>
                            <w:right w:val="none" w:sz="0" w:space="0" w:color="auto"/>
                          </w:divBdr>
                          <w:divsChild>
                            <w:div w:id="1886982608">
                              <w:marLeft w:val="150"/>
                              <w:marRight w:val="150"/>
                              <w:marTop w:val="150"/>
                              <w:marBottom w:val="150"/>
                              <w:divBdr>
                                <w:top w:val="none" w:sz="0" w:space="0" w:color="auto"/>
                                <w:left w:val="none" w:sz="0" w:space="0" w:color="auto"/>
                                <w:bottom w:val="none" w:sz="0" w:space="0" w:color="auto"/>
                                <w:right w:val="none" w:sz="0" w:space="0" w:color="auto"/>
                              </w:divBdr>
                              <w:divsChild>
                                <w:div w:id="798718947">
                                  <w:marLeft w:val="0"/>
                                  <w:marRight w:val="0"/>
                                  <w:marTop w:val="0"/>
                                  <w:marBottom w:val="0"/>
                                  <w:divBdr>
                                    <w:top w:val="none" w:sz="0" w:space="0" w:color="auto"/>
                                    <w:left w:val="none" w:sz="0" w:space="0" w:color="auto"/>
                                    <w:bottom w:val="none" w:sz="0" w:space="0" w:color="auto"/>
                                    <w:right w:val="none" w:sz="0" w:space="0" w:color="auto"/>
                                  </w:divBdr>
                                  <w:divsChild>
                                    <w:div w:id="2098598334">
                                      <w:marLeft w:val="0"/>
                                      <w:marRight w:val="0"/>
                                      <w:marTop w:val="0"/>
                                      <w:marBottom w:val="0"/>
                                      <w:divBdr>
                                        <w:top w:val="none" w:sz="0" w:space="0" w:color="auto"/>
                                        <w:left w:val="none" w:sz="0" w:space="0" w:color="auto"/>
                                        <w:bottom w:val="none" w:sz="0" w:space="0" w:color="auto"/>
                                        <w:right w:val="none" w:sz="0" w:space="0" w:color="auto"/>
                                      </w:divBdr>
                                      <w:divsChild>
                                        <w:div w:id="1775636571">
                                          <w:marLeft w:val="0"/>
                                          <w:marRight w:val="0"/>
                                          <w:marTop w:val="0"/>
                                          <w:marBottom w:val="0"/>
                                          <w:divBdr>
                                            <w:top w:val="none" w:sz="0" w:space="0" w:color="auto"/>
                                            <w:left w:val="none" w:sz="0" w:space="0" w:color="auto"/>
                                            <w:bottom w:val="none" w:sz="0" w:space="0" w:color="auto"/>
                                            <w:right w:val="none" w:sz="0" w:space="0" w:color="auto"/>
                                          </w:divBdr>
                                          <w:divsChild>
                                            <w:div w:id="2088377599">
                                              <w:marLeft w:val="0"/>
                                              <w:marRight w:val="0"/>
                                              <w:marTop w:val="0"/>
                                              <w:marBottom w:val="0"/>
                                              <w:divBdr>
                                                <w:top w:val="none" w:sz="0" w:space="0" w:color="auto"/>
                                                <w:left w:val="none" w:sz="0" w:space="0" w:color="auto"/>
                                                <w:bottom w:val="none" w:sz="0" w:space="0" w:color="auto"/>
                                                <w:right w:val="none" w:sz="0" w:space="0" w:color="auto"/>
                                              </w:divBdr>
                                              <w:divsChild>
                                                <w:div w:id="23099644">
                                                  <w:marLeft w:val="0"/>
                                                  <w:marRight w:val="0"/>
                                                  <w:marTop w:val="0"/>
                                                  <w:marBottom w:val="0"/>
                                                  <w:divBdr>
                                                    <w:top w:val="none" w:sz="0" w:space="0" w:color="auto"/>
                                                    <w:left w:val="none" w:sz="0" w:space="0" w:color="auto"/>
                                                    <w:bottom w:val="none" w:sz="0" w:space="0" w:color="auto"/>
                                                    <w:right w:val="none" w:sz="0" w:space="0" w:color="auto"/>
                                                  </w:divBdr>
                                                  <w:divsChild>
                                                    <w:div w:id="2005160969">
                                                      <w:marLeft w:val="0"/>
                                                      <w:marRight w:val="0"/>
                                                      <w:marTop w:val="0"/>
                                                      <w:marBottom w:val="0"/>
                                                      <w:divBdr>
                                                        <w:top w:val="none" w:sz="0" w:space="0" w:color="auto"/>
                                                        <w:left w:val="none" w:sz="0" w:space="0" w:color="auto"/>
                                                        <w:bottom w:val="none" w:sz="0" w:space="0" w:color="auto"/>
                                                        <w:right w:val="none" w:sz="0" w:space="0" w:color="auto"/>
                                                      </w:divBdr>
                                                      <w:divsChild>
                                                        <w:div w:id="1542324430">
                                                          <w:marLeft w:val="0"/>
                                                          <w:marRight w:val="0"/>
                                                          <w:marTop w:val="0"/>
                                                          <w:marBottom w:val="0"/>
                                                          <w:divBdr>
                                                            <w:top w:val="none" w:sz="0" w:space="0" w:color="auto"/>
                                                            <w:left w:val="none" w:sz="0" w:space="0" w:color="auto"/>
                                                            <w:bottom w:val="none" w:sz="0" w:space="0" w:color="auto"/>
                                                            <w:right w:val="none" w:sz="0" w:space="0" w:color="auto"/>
                                                          </w:divBdr>
                                                          <w:divsChild>
                                                            <w:div w:id="1731417473">
                                                              <w:marLeft w:val="0"/>
                                                              <w:marRight w:val="0"/>
                                                              <w:marTop w:val="0"/>
                                                              <w:marBottom w:val="0"/>
                                                              <w:divBdr>
                                                                <w:top w:val="none" w:sz="0" w:space="0" w:color="auto"/>
                                                                <w:left w:val="none" w:sz="0" w:space="0" w:color="auto"/>
                                                                <w:bottom w:val="none" w:sz="0" w:space="0" w:color="auto"/>
                                                                <w:right w:val="none" w:sz="0" w:space="0" w:color="auto"/>
                                                              </w:divBdr>
                                                              <w:divsChild>
                                                                <w:div w:id="922909737">
                                                                  <w:marLeft w:val="0"/>
                                                                  <w:marRight w:val="0"/>
                                                                  <w:marTop w:val="0"/>
                                                                  <w:marBottom w:val="0"/>
                                                                  <w:divBdr>
                                                                    <w:top w:val="none" w:sz="0" w:space="0" w:color="auto"/>
                                                                    <w:left w:val="none" w:sz="0" w:space="0" w:color="auto"/>
                                                                    <w:bottom w:val="none" w:sz="0" w:space="0" w:color="auto"/>
                                                                    <w:right w:val="none" w:sz="0" w:space="0" w:color="auto"/>
                                                                  </w:divBdr>
                                                                  <w:divsChild>
                                                                    <w:div w:id="1136529297">
                                                                      <w:marLeft w:val="0"/>
                                                                      <w:marRight w:val="0"/>
                                                                      <w:marTop w:val="0"/>
                                                                      <w:marBottom w:val="0"/>
                                                                      <w:divBdr>
                                                                        <w:top w:val="none" w:sz="0" w:space="0" w:color="auto"/>
                                                                        <w:left w:val="none" w:sz="0" w:space="0" w:color="auto"/>
                                                                        <w:bottom w:val="none" w:sz="0" w:space="0" w:color="auto"/>
                                                                        <w:right w:val="none" w:sz="0" w:space="0" w:color="auto"/>
                                                                      </w:divBdr>
                                                                      <w:divsChild>
                                                                        <w:div w:id="17824583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bwMode="auto">
        <a:solidFill>
          <a:sysClr val="window" lastClr="FFFFFF"/>
        </a:solidFill>
        <a:ln w="25400" cap="flat" cmpd="sng" algn="ctr">
          <a:solidFill>
            <a:srgbClr val="C0504D"/>
          </a:solidFill>
          <a:prstDash val="solid"/>
          <a:headEnd/>
          <a:tailEnd/>
        </a:ln>
        <a:effectLst/>
      </a:spPr>
      <a:bodyPr rot="0" vert="horz" wrap="square" lIns="91440" tIns="45720" rIns="91440" bIns="45720" anchor="t" anchorCtr="0">
        <a:no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013B41-4C47-43ED-883D-EFEB6D58A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1</Words>
  <Characters>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NAIC</Company>
  <LinksUpToDate>false</LinksUpToDate>
  <CharactersWithSpaces>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Schutter, Karen</dc:creator>
  <cp:lastModifiedBy>Schutter, Karen</cp:lastModifiedBy>
  <cp:revision>4</cp:revision>
  <cp:lastPrinted>2017-01-25T03:33:00Z</cp:lastPrinted>
  <dcterms:created xsi:type="dcterms:W3CDTF">2020-03-23T19:30:00Z</dcterms:created>
  <dcterms:modified xsi:type="dcterms:W3CDTF">2020-03-23T20:32:00Z</dcterms:modified>
</cp:coreProperties>
</file>